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Штамп </w:t>
      </w:r>
      <w:r>
        <w:rPr>
          <w:rFonts w:ascii="Times New Roman" w:hAnsi="Times New Roman"/>
          <w:sz w:val="20"/>
        </w:rPr>
        <w:t>медицинской организации</w:t>
      </w:r>
    </w:p>
    <w:p w14:paraId="02000000">
      <w:pPr>
        <w:widowControl w:val="1"/>
        <w:spacing w:after="0" w:line="240" w:lineRule="auto"/>
        <w:ind/>
        <w:rPr>
          <w:rFonts w:ascii="Times New Roman" w:hAnsi="Times New Roman"/>
          <w:sz w:val="20"/>
        </w:rPr>
      </w:pPr>
    </w:p>
    <w:p w14:paraId="03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Медицинское заключение о допуске</w:t>
      </w:r>
    </w:p>
    <w:p w14:paraId="04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</w:rPr>
      </w:pPr>
    </w:p>
    <w:p w14:paraId="05000000">
      <w:pPr>
        <w:widowControl w:val="1"/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Фамилия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имя, 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 xml:space="preserve">тчество </w:t>
      </w:r>
      <w:r>
        <w:rPr>
          <w:rFonts w:ascii="Times New Roman" w:hAnsi="Times New Roman"/>
        </w:rPr>
        <w:t>______________________</w:t>
      </w:r>
      <w:r>
        <w:rPr>
          <w:rFonts w:ascii="Times New Roman" w:hAnsi="Times New Roman"/>
        </w:rPr>
        <w:t>_________________</w:t>
      </w:r>
    </w:p>
    <w:p w14:paraId="06000000">
      <w:pPr>
        <w:widowControl w:val="1"/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</w:t>
      </w:r>
      <w:r>
        <w:rPr>
          <w:rFonts w:ascii="Times New Roman" w:hAnsi="Times New Roman"/>
        </w:rPr>
        <w:t>_____________</w:t>
      </w:r>
    </w:p>
    <w:p w14:paraId="07000000">
      <w:pPr>
        <w:widowControl w:val="1"/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Дата рождения _______________________________________</w:t>
      </w:r>
      <w:r>
        <w:rPr>
          <w:rFonts w:ascii="Times New Roman" w:hAnsi="Times New Roman"/>
        </w:rPr>
        <w:t>________</w:t>
      </w:r>
    </w:p>
    <w:p w14:paraId="08000000">
      <w:pPr>
        <w:widowControl w:val="1"/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Вид спорта</w:t>
      </w:r>
      <w:r>
        <w:rPr>
          <w:rFonts w:ascii="Times New Roman" w:hAnsi="Times New Roman"/>
        </w:rPr>
        <w:t>_____________________________</w:t>
      </w:r>
      <w:r>
        <w:rPr>
          <w:rFonts w:ascii="Times New Roman" w:hAnsi="Times New Roman"/>
        </w:rPr>
        <w:t>_</w:t>
      </w:r>
      <w:r>
        <w:rPr>
          <w:rFonts w:ascii="Times New Roman" w:hAnsi="Times New Roman"/>
        </w:rPr>
        <w:t>__________________</w:t>
      </w:r>
    </w:p>
    <w:p w14:paraId="09000000">
      <w:pPr>
        <w:widowControl w:val="1"/>
        <w:spacing w:after="0" w:line="240" w:lineRule="auto"/>
        <w:ind/>
        <w:rPr>
          <w:rFonts w:ascii="Times New Roman" w:hAnsi="Times New Roman"/>
          <w:sz w:val="20"/>
        </w:rPr>
      </w:pPr>
      <w:r>
        <w:rPr>
          <w:rFonts w:ascii="Times New Roman" w:hAnsi="Times New Roman"/>
        </w:rPr>
        <w:t xml:space="preserve">Этап спортивной подготовки: </w:t>
      </w:r>
      <w:r>
        <w:rPr>
          <w:rFonts w:ascii="Times New Roman" w:hAnsi="Times New Roman"/>
          <w:u w:val="single"/>
        </w:rPr>
        <w:t>спортивно-оздоровительный/ начальной подготовки</w:t>
      </w:r>
      <w:r>
        <w:rPr>
          <w:rFonts w:ascii="Times New Roman" w:hAnsi="Times New Roman"/>
          <w:u w:val="single"/>
        </w:rPr>
        <w:t>*</w:t>
      </w:r>
      <w:r>
        <w:rPr>
          <w:rFonts w:ascii="Times New Roman" w:hAnsi="Times New Roman"/>
        </w:rPr>
        <w:t xml:space="preserve">             </w:t>
      </w:r>
      <w:r>
        <w:rPr>
          <w:rFonts w:ascii="Times New Roman" w:hAnsi="Times New Roman"/>
          <w:sz w:val="20"/>
        </w:rPr>
        <w:t>(лишнее вычеркнуть)</w:t>
      </w:r>
    </w:p>
    <w:p w14:paraId="0A000000">
      <w:pPr>
        <w:widowControl w:val="1"/>
        <w:spacing w:after="0" w:line="240" w:lineRule="auto"/>
        <w:ind/>
        <w:rPr>
          <w:rFonts w:ascii="Times New Roman" w:hAnsi="Times New Roman"/>
          <w:sz w:val="20"/>
        </w:rPr>
      </w:pPr>
    </w:p>
    <w:p w14:paraId="0B000000">
      <w:pPr>
        <w:widowControl w:val="1"/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По результатам медицинского осмотра</w:t>
      </w:r>
      <w:r>
        <w:rPr>
          <w:rFonts w:ascii="Times New Roman" w:hAnsi="Times New Roman"/>
        </w:rPr>
        <w:t>**</w:t>
      </w:r>
    </w:p>
    <w:p w14:paraId="0C000000">
      <w:pPr>
        <w:widowControl w:val="1"/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Определена группа здоровья ____________________________</w:t>
      </w:r>
    </w:p>
    <w:p w14:paraId="0D000000">
      <w:pPr>
        <w:widowControl w:val="1"/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Физкультурная группа ______________________________</w:t>
      </w:r>
    </w:p>
    <w:p w14:paraId="0E000000">
      <w:pPr>
        <w:widowControl w:val="1"/>
        <w:spacing w:after="0" w:line="240" w:lineRule="auto"/>
        <w:ind/>
        <w:rPr>
          <w:rFonts w:ascii="Times New Roman" w:hAnsi="Times New Roman"/>
          <w:b w:val="1"/>
        </w:rPr>
      </w:pPr>
    </w:p>
    <w:p w14:paraId="0F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ДОПУЩЕН</w:t>
      </w:r>
    </w:p>
    <w:p w14:paraId="10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sz w:val="20"/>
        </w:rPr>
        <w:t>(лишнее вычеркнуть)</w:t>
      </w:r>
    </w:p>
    <w:p w14:paraId="11000000">
      <w:pPr>
        <w:widowControl w:val="1"/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к тренировочным мероприятиям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к участию в спортивных соревнованиях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к участию в физкультурных мероприятиях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 к выполнению нормативов испытаний  (тестов) комплекса ГТО </w:t>
      </w:r>
    </w:p>
    <w:p w14:paraId="12000000">
      <w:pPr>
        <w:widowControl w:val="1"/>
        <w:spacing w:after="0" w:line="240" w:lineRule="auto"/>
        <w:ind/>
        <w:rPr>
          <w:rFonts w:ascii="Times New Roman" w:hAnsi="Times New Roman"/>
        </w:rPr>
      </w:pPr>
    </w:p>
    <w:p w14:paraId="13000000">
      <w:pPr>
        <w:widowControl w:val="1"/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Дата медосмотра ________________</w:t>
      </w:r>
    </w:p>
    <w:p w14:paraId="14000000">
      <w:pPr>
        <w:widowControl w:val="1"/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Дата выдачи медицинского  заключения __________________</w:t>
      </w:r>
      <w:r>
        <w:rPr>
          <w:rFonts w:ascii="Times New Roman" w:hAnsi="Times New Roman"/>
        </w:rPr>
        <w:t>_</w:t>
      </w:r>
    </w:p>
    <w:p w14:paraId="15000000">
      <w:pPr>
        <w:widowControl w:val="1"/>
        <w:spacing w:after="0" w:line="240" w:lineRule="auto"/>
        <w:ind/>
        <w:rPr>
          <w:rFonts w:ascii="Times New Roman" w:hAnsi="Times New Roman"/>
        </w:rPr>
      </w:pPr>
    </w:p>
    <w:p w14:paraId="16000000">
      <w:pPr>
        <w:widowControl w:val="1"/>
        <w:spacing w:after="0" w:line="240" w:lineRule="auto"/>
        <w:ind/>
        <w:rPr>
          <w:rFonts w:ascii="Times New Roman" w:hAnsi="Times New Roman"/>
        </w:rPr>
      </w:pPr>
    </w:p>
    <w:p w14:paraId="17000000">
      <w:pPr>
        <w:widowControl w:val="1"/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Врач      </w:t>
      </w:r>
      <w:r>
        <w:rPr>
          <w:rFonts w:ascii="Times New Roman" w:hAnsi="Times New Roman"/>
        </w:rPr>
        <w:t>____________________/_______________________</w:t>
      </w:r>
    </w:p>
    <w:p w14:paraId="18000000">
      <w:pPr>
        <w:widowControl w:val="1"/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</w:t>
      </w:r>
      <w:r>
        <w:rPr>
          <w:rFonts w:ascii="Times New Roman" w:hAnsi="Times New Roman"/>
        </w:rPr>
        <w:t xml:space="preserve">       </w:t>
      </w:r>
      <w:r>
        <w:rPr>
          <w:rFonts w:ascii="Times New Roman" w:hAnsi="Times New Roman"/>
        </w:rPr>
        <w:t xml:space="preserve">     Подпись                             ФИО</w:t>
      </w:r>
    </w:p>
    <w:p w14:paraId="19000000">
      <w:pPr>
        <w:widowControl w:val="1"/>
        <w:spacing w:after="0" w:line="240" w:lineRule="auto"/>
        <w:ind/>
        <w:rPr>
          <w:rFonts w:ascii="Times New Roman" w:hAnsi="Times New Roman"/>
        </w:rPr>
      </w:pPr>
    </w:p>
    <w:p w14:paraId="1A000000">
      <w:pPr>
        <w:widowControl w:val="1"/>
        <w:spacing w:after="0" w:line="240" w:lineRule="auto"/>
        <w:ind/>
        <w:rPr>
          <w:rFonts w:ascii="Times New Roman" w:hAnsi="Times New Roman"/>
        </w:rPr>
      </w:pPr>
    </w:p>
    <w:p w14:paraId="1B000000">
      <w:pPr>
        <w:widowControl w:val="1"/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Печать учреждения</w:t>
      </w:r>
    </w:p>
    <w:p w14:paraId="1C000000">
      <w:pPr>
        <w:widowControl w:val="1"/>
        <w:spacing w:after="0" w:line="240" w:lineRule="auto"/>
        <w:ind/>
        <w:rPr>
          <w:rFonts w:ascii="Times New Roman" w:hAnsi="Times New Roman"/>
        </w:rPr>
      </w:pPr>
    </w:p>
    <w:p w14:paraId="1D000000">
      <w:pPr>
        <w:pStyle w:val="Style_1"/>
        <w:widowControl w:val="1"/>
        <w:spacing w:after="150" w:before="0" w:line="288" w:lineRule="atLeast"/>
        <w:ind/>
        <w:rPr>
          <w:rFonts w:ascii="Times New Roman" w:hAnsi="Times New Roman"/>
          <w:b w:val="0"/>
          <w:color w:val="000000"/>
          <w:sz w:val="20"/>
        </w:rPr>
      </w:pPr>
      <w:r>
        <w:rPr>
          <w:rFonts w:ascii="Times New Roman" w:hAnsi="Times New Roman"/>
          <w:b w:val="0"/>
          <w:color w:val="000000"/>
          <w:sz w:val="20"/>
        </w:rPr>
        <w:t>_____________________________</w:t>
      </w:r>
    </w:p>
    <w:p w14:paraId="1E000000">
      <w:pPr>
        <w:pStyle w:val="Style_1"/>
        <w:widowControl w:val="1"/>
        <w:spacing w:after="150" w:before="0" w:line="288" w:lineRule="atLeast"/>
        <w:ind/>
        <w:rPr>
          <w:rFonts w:ascii="Times New Roman" w:hAnsi="Times New Roman"/>
          <w:b w:val="0"/>
          <w:color w:val="000000"/>
          <w:sz w:val="20"/>
        </w:rPr>
      </w:pPr>
      <w:r>
        <w:rPr>
          <w:rFonts w:ascii="Times New Roman" w:hAnsi="Times New Roman"/>
          <w:b w:val="0"/>
          <w:color w:val="000000"/>
          <w:sz w:val="20"/>
        </w:rPr>
        <w:t>*Заполняется тренером</w:t>
      </w:r>
    </w:p>
    <w:p w14:paraId="1F000000">
      <w:pPr>
        <w:pStyle w:val="Style_1"/>
        <w:widowControl w:val="1"/>
        <w:spacing w:after="150" w:before="0" w:line="288" w:lineRule="atLeast"/>
        <w:ind/>
        <w:rPr>
          <w:rFonts w:ascii="Times New Roman" w:hAnsi="Times New Roman"/>
          <w:b w:val="0"/>
          <w:color w:val="000000"/>
          <w:sz w:val="20"/>
        </w:rPr>
      </w:pPr>
      <w:r>
        <w:rPr>
          <w:rFonts w:ascii="Times New Roman" w:hAnsi="Times New Roman"/>
          <w:b w:val="0"/>
          <w:color w:val="000000"/>
          <w:sz w:val="20"/>
        </w:rPr>
        <w:t xml:space="preserve"> **Проводится в соответствии с приказами:</w:t>
      </w:r>
    </w:p>
    <w:p w14:paraId="20000000">
      <w:pPr>
        <w:pStyle w:val="Style_1"/>
        <w:widowControl w:val="1"/>
        <w:spacing w:after="150" w:before="0" w:line="288" w:lineRule="atLeast"/>
        <w:ind/>
        <w:rPr>
          <w:rFonts w:ascii="Times New Roman" w:hAnsi="Times New Roman"/>
          <w:b w:val="0"/>
          <w:color w:val="000000"/>
          <w:spacing w:val="3"/>
          <w:sz w:val="20"/>
        </w:rPr>
      </w:pPr>
      <w:r>
        <w:rPr>
          <w:rFonts w:ascii="Times New Roman" w:hAnsi="Times New Roman"/>
          <w:b w:val="0"/>
          <w:color w:val="000000"/>
          <w:sz w:val="20"/>
        </w:rPr>
        <w:t>1.Приказ</w:t>
      </w:r>
      <w:r>
        <w:rPr>
          <w:rFonts w:ascii="Times New Roman" w:hAnsi="Times New Roman"/>
          <w:b w:val="0"/>
          <w:color w:val="000000"/>
          <w:sz w:val="20"/>
        </w:rPr>
        <w:t xml:space="preserve"> Министерства здравоохранения РФ</w:t>
      </w:r>
      <w:r>
        <w:rPr>
          <w:rFonts w:ascii="Times New Roman" w:hAnsi="Times New Roman"/>
          <w:b w:val="0"/>
          <w:color w:val="000000"/>
          <w:sz w:val="20"/>
        </w:rPr>
        <w:t xml:space="preserve"> №1144 от 23.10.2020</w:t>
      </w:r>
      <w:r>
        <w:rPr>
          <w:rFonts w:ascii="Times New Roman" w:hAnsi="Times New Roman"/>
          <w:b w:val="0"/>
          <w:color w:val="000000"/>
          <w:spacing w:val="3"/>
          <w:sz w:val="20"/>
        </w:rPr>
        <w:t xml:space="preserve"> </w:t>
      </w:r>
      <w:r>
        <w:rPr>
          <w:rFonts w:ascii="Times New Roman" w:hAnsi="Times New Roman"/>
          <w:b w:val="0"/>
          <w:color w:val="000000"/>
          <w:spacing w:val="3"/>
          <w:sz w:val="20"/>
        </w:rPr>
        <w:t>"Об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</w:t>
      </w:r>
      <w:r>
        <w:rPr>
          <w:rFonts w:ascii="Times New Roman" w:hAnsi="Times New Roman"/>
          <w:b w:val="0"/>
          <w:color w:val="000000"/>
          <w:spacing w:val="3"/>
          <w:sz w:val="20"/>
        </w:rPr>
        <w:t>са "Готов к</w:t>
      </w:r>
      <w:r>
        <w:rPr>
          <w:rFonts w:ascii="Times New Roman" w:hAnsi="Times New Roman"/>
          <w:b w:val="0"/>
          <w:color w:val="000000"/>
          <w:spacing w:val="3"/>
          <w:sz w:val="20"/>
        </w:rPr>
        <w:t xml:space="preserve"> труду и обороне" (Г</w:t>
      </w:r>
      <w:r>
        <w:rPr>
          <w:rFonts w:ascii="Times New Roman" w:hAnsi="Times New Roman"/>
          <w:b w:val="0"/>
          <w:color w:val="000000"/>
          <w:spacing w:val="3"/>
          <w:sz w:val="20"/>
        </w:rPr>
        <w:t>ТО)" и форм медицинских заключений о допуске к участию физкультурных и спортивных мероприятиях"</w:t>
      </w:r>
    </w:p>
    <w:p w14:paraId="21000000">
      <w:pPr>
        <w:widowControl w:val="1"/>
        <w:spacing w:after="0" w:line="240" w:lineRule="auto"/>
        <w:ind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2. Приказ Министерства здравоохранения РФ от 15 февраля 2013 г. N 72н "О проведении диспансеризации пребывающих в стационарных учреждениях детей-сирот и детей, находящихся в трудной жизненной ситуации" </w:t>
      </w:r>
    </w:p>
    <w:p w14:paraId="22000000">
      <w:pPr>
        <w:widowControl w:val="1"/>
        <w:spacing w:after="0" w:line="240" w:lineRule="auto"/>
        <w:ind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3. Приказ Министерства здравоохранения РФ от 11 апреля 2013 г. N 216н "Об утверждении Порядка диспансеризации детей-сирот и детей, оставшихся без попечения родителей, в том числе усыновленных (удочеренных), принятых под опеку (попечительство), в приемную или патронатную семью" </w:t>
      </w:r>
    </w:p>
    <w:p w14:paraId="23000000">
      <w:pPr>
        <w:widowControl w:val="1"/>
        <w:spacing w:after="0" w:line="240" w:lineRule="auto"/>
        <w:ind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4. Приказ Министерства здравоохранения РФ от 10 августа 2017 г. N 514н "О Порядке проведения профилактических медицинских осмотров несовершеннолетних" </w:t>
      </w:r>
      <w:bookmarkStart w:id="1" w:name="_GoBack"/>
      <w:bookmarkEnd w:id="1"/>
    </w:p>
    <w:sectPr>
      <w:pgSz w:h="11906" w:orient="landscape" w:w="16838"/>
      <w:pgMar w:bottom="850" w:footer="708" w:gutter="0" w:header="708" w:left="1134" w:right="1134" w:top="1701"/>
      <w:cols w:equalWidth="1" w:num="2" w:space="708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7" w:type="paragraph">
    <w:name w:val="toc 7"/>
    <w:next w:val="Style_2"/>
    <w:link w:val="Style_7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2"/>
    <w:link w:val="Style_9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2"/>
    <w:link w:val="Style_10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2"/>
    <w:link w:val="Style_11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" w:type="paragraph">
    <w:name w:val="heading 1"/>
    <w:basedOn w:val="Style_2"/>
    <w:next w:val="Style_2"/>
    <w:link w:val="Style_1_ch"/>
    <w:uiPriority w:val="9"/>
    <w:qFormat/>
    <w:pPr>
      <w:keepNext w:val="1"/>
      <w:keepLines w:val="1"/>
      <w:widowControl w:val="1"/>
      <w:spacing w:after="0" w:before="480"/>
      <w:ind/>
      <w:outlineLvl w:val="0"/>
    </w:pPr>
    <w:rPr>
      <w:rFonts w:asciiTheme="majorAscii" w:hAnsiTheme="majorHAnsi"/>
      <w:b w:val="1"/>
      <w:color w:themeColor="accent1" w:themeShade="BF" w:val="376092"/>
      <w:sz w:val="28"/>
    </w:rPr>
  </w:style>
  <w:style w:styleId="Style_1_ch" w:type="character">
    <w:name w:val="heading 1"/>
    <w:basedOn w:val="Style_2_ch"/>
    <w:link w:val="Style_1"/>
    <w:rPr>
      <w:rFonts w:asciiTheme="majorAscii" w:hAnsiTheme="majorHAnsi"/>
      <w:b w:val="1"/>
      <w:color w:themeColor="accent1" w:themeShade="BF" w:val="376092"/>
      <w:sz w:val="28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2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2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2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2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2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2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2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2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MyOffice-CoreFramework-Android/37-1367.1091.10011.1001.1@92c86c4fc59398dd64f1786b019b76a317813c64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2020-12-26T09:38:00Z</dcterms:created>
  <dcterms:modified xsi:type="dcterms:W3CDTF">2021-01-12T12:59:00Z</dcterms:modified>
</cp:coreProperties>
</file>